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DF" w:rsidRPr="001707DF" w:rsidRDefault="001707DF" w:rsidP="001707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Раздел 2. "Информация об услугах"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СВЕДЕНИЯ ОБ УСЛУГЕ: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1707D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В ДОУ функционирует 1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4</w:t>
      </w:r>
      <w:r w:rsidRPr="001707D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гру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пп: 2 группы раннего возраста, 11</w:t>
      </w:r>
      <w:r w:rsidRPr="001707D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групп дошкольного возраста: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   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две первые младшие группы  – дети с 2 до 3 лет;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 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три</w:t>
      </w: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вторые младшие группы – дети с 3 до 4 лет;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 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две средние группы – дети с 4 до 5 лет;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 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четыре</w:t>
      </w: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старшие группы – дети с 5 до 6 лет;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 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две подготовительные группы – дети с 6 до 7 лет;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 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логопедическая группа – дети с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лет.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      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Все группы укомплектованы детьми. Свободных мест нет</w:t>
      </w:r>
    </w:p>
    <w:p w:rsidR="001707DF" w:rsidRPr="001707DF" w:rsidRDefault="001707DF" w:rsidP="001707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</w:t>
      </w:r>
    </w:p>
    <w:p w:rsidR="001707DF" w:rsidRPr="001707DF" w:rsidRDefault="001707DF" w:rsidP="001707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Порядок постановки на очередь и отчисления детей в ДОУ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АДМИНИСТРАТИВНЫМ РЕГЛАМЕНТОМ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образования" нашем дошкольном образовательном учреждении предоставляется услуга: Прием заявлений, постановка на учет детей.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ПРАВОМ НА ВНЕОЧЕРЕДНОЕ ПРЕДОСТАВЛЕНИЕ МЕСТА В МУНИЦИПАЛЬНОМ ДОУ ПОЛЬЗУЮТСЯ ДЕТИ:</w:t>
      </w:r>
      <w:proofErr w:type="gramEnd"/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прокуроров, следователей прокуратуры (Федеральный закон от 17.01.1992 № 168-ФЗ "О прокуратуре РФ");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судей (Федеральный закон от 26.06.1992 № 2202-1 "О статусе судей в РФ");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погибших (пропавших без вести), умерших, ставших инвалидами сотрудников и военнослужащих специальных сил по </w:t>
      </w:r>
      <w:proofErr w:type="spellStart"/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обноружению</w:t>
      </w:r>
      <w:proofErr w:type="spellEnd"/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пресечению деятельности террористических организаций и групп (Постановление Правительства РФ от 09.02.2004 № 65);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от 25.08.1999 № 936);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граждан, подвергшихся воздействию радиации вследствие катастрофы на Чернобыльской АЭС (Закон РФ от 15.05.1991 № 1244-1);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ПРАВОМ НА ПЕРВООЧЕРЕДНОЕ ПРЕДОСТАВЛЕНИЕ МЕСТА В МУНИЦИПАЛЬНОМ ДОУ ПОЛЬЗУЮТСЯ ДЕТИ:</w:t>
      </w:r>
      <w:proofErr w:type="gramEnd"/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работающих одиноких родителей (одинокие матери, вдовы, вдовцы);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из многодетных семей;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оставшиеся без попечения родителей, находящиеся под опекой;</w:t>
      </w:r>
      <w:proofErr w:type="gramEnd"/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из приемных семей;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работников муниципальных бюджетных учреждений и муниципальных предприятий </w:t>
      </w:r>
      <w:proofErr w:type="gramStart"/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сотрудников милиции (Закон РФ от 18.04.1991 № 1026-1 "О милиции").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ОТЧИСЛЕНИЕ ДЕТЕЙ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Согласно Уставу дошкольного образовательного учреждения "отчисление детей из Учреждения производится приказом заведующего ДОУ в следующих случаях: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заявления родителей (законных представителей);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медицинского заключения о состоянии здоровья ребенка, препятствующее его дальнейшему пребыванию в Учреждении;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- систематическое невыполнение родителями (законными представителями) условий договора.</w:t>
      </w:r>
    </w:p>
    <w:p w:rsidR="001707DF" w:rsidRPr="001707DF" w:rsidRDefault="001707DF" w:rsidP="00170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7DF">
        <w:rPr>
          <w:rFonts w:ascii="Times New Roman" w:eastAsia="Times New Roman" w:hAnsi="Times New Roman" w:cs="Times New Roman"/>
          <w:bCs/>
          <w:iCs/>
          <w:sz w:val="24"/>
          <w:szCs w:val="24"/>
        </w:rPr>
        <w:t>О расторжении договора родители (законные представители) письменно уведомляются за семь дней. Родители вправе оспорить данное решение Учредителю или в суде в течение месяца с момента получения уведомления".</w:t>
      </w:r>
    </w:p>
    <w:p w:rsidR="00595613" w:rsidRPr="001707DF" w:rsidRDefault="00595613" w:rsidP="00170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613" w:rsidRPr="0017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07DF"/>
    <w:rsid w:val="001707DF"/>
    <w:rsid w:val="005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7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1707DF"/>
    <w:rPr>
      <w:i/>
      <w:iCs/>
    </w:rPr>
  </w:style>
  <w:style w:type="paragraph" w:styleId="a4">
    <w:name w:val="Normal (Web)"/>
    <w:basedOn w:val="a"/>
    <w:uiPriority w:val="99"/>
    <w:semiHidden/>
    <w:unhideWhenUsed/>
    <w:rsid w:val="0017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2016-02-14T22:51:00Z</dcterms:created>
  <dcterms:modified xsi:type="dcterms:W3CDTF">2016-02-14T23:00:00Z</dcterms:modified>
</cp:coreProperties>
</file>